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29" w:rsidRDefault="00E544C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OPERACION MANANTIAL DE PAZ</w:t>
      </w:r>
    </w:p>
    <w:p w:rsidR="00CF4D29" w:rsidRDefault="00CF4D29">
      <w:pPr>
        <w:jc w:val="center"/>
        <w:rPr>
          <w:rFonts w:ascii="Times New Roman" w:eastAsia="Times New Roman" w:hAnsi="Times New Roman" w:cs="Times New Roman"/>
          <w:b/>
          <w:sz w:val="28"/>
          <w:szCs w:val="28"/>
        </w:rPr>
      </w:pP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Por todo el mundo, el terrorismo y diversas formas de extremismo han alcanzado una intensidad alarmante. Los groupos terroristas amenazan la paz y la seguridad internacionales. Turquía ha estado luchando activamente contra el terrorismo proveniente de cual</w:t>
      </w:r>
      <w:r>
        <w:rPr>
          <w:rFonts w:ascii="Times New Roman" w:eastAsia="Times New Roman" w:hAnsi="Times New Roman" w:cs="Times New Roman"/>
          <w:sz w:val="28"/>
          <w:szCs w:val="28"/>
        </w:rPr>
        <w:t>quier organizacion bajo cualquier pretexto.</w:t>
      </w: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Las Fuerzas Armadas turcas lanzan la "Operación Manantial de Paz el 9 de Octubre 2019.</w:t>
      </w: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objetivo de esta operación será garantizar nuestra seguridad fronteriza, neutralizar a los terroristas en la región y por </w:t>
      </w:r>
      <w:r>
        <w:rPr>
          <w:rFonts w:ascii="Times New Roman" w:eastAsia="Times New Roman" w:hAnsi="Times New Roman" w:cs="Times New Roman"/>
          <w:sz w:val="28"/>
          <w:szCs w:val="28"/>
        </w:rPr>
        <w:t xml:space="preserve">consiguiente salvar a los sirios de la opresión y crueldad de estos terroristas. </w:t>
      </w: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Esta operación antiterrorista tiene por objeto también facilitar el regreso de los sirios que habían sido desplazados debido a actos del PYD/YPG que equivalen a crímenes de l</w:t>
      </w:r>
      <w:r>
        <w:rPr>
          <w:rFonts w:ascii="Times New Roman" w:eastAsia="Times New Roman" w:hAnsi="Times New Roman" w:cs="Times New Roman"/>
          <w:sz w:val="28"/>
          <w:szCs w:val="28"/>
        </w:rPr>
        <w:t xml:space="preserve">esa humanidad, incluida la limpieza étnica. </w:t>
      </w: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amenaza terrorista que se origina en Siria y que tiene como objetivo nuestras fronteras aún no perece. Durante los últimos dos años, en particular desde el Este del río Éufrates, hemos estado expuestos a más </w:t>
      </w:r>
      <w:r>
        <w:rPr>
          <w:rFonts w:ascii="Times New Roman" w:eastAsia="Times New Roman" w:hAnsi="Times New Roman" w:cs="Times New Roman"/>
          <w:sz w:val="28"/>
          <w:szCs w:val="28"/>
        </w:rPr>
        <w:t>de un centenar de casos de actos hostiles por parte del PYD/YPG, la filial siria de la organización terrorista PKK.</w:t>
      </w: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 han introducido de contrabando explosivos y municiones a Turquía a través de túneles excavados por PYD/YPG a lo largo de las zonas fronte</w:t>
      </w:r>
      <w:r>
        <w:rPr>
          <w:rFonts w:ascii="Times New Roman" w:eastAsia="Times New Roman" w:hAnsi="Times New Roman" w:cs="Times New Roman"/>
          <w:sz w:val="28"/>
          <w:szCs w:val="28"/>
        </w:rPr>
        <w:t>rizas de esta región, para ser entregados a la organización terrorista PKK.</w:t>
      </w: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operación se llevará a cabo sobre la base del derecho internacional, de conformidad con nuestro derecho a la autodefensa, tal como se describe en el artículo 51 de la Carta de l</w:t>
      </w:r>
      <w:r>
        <w:rPr>
          <w:rFonts w:ascii="Times New Roman" w:eastAsia="Times New Roman" w:hAnsi="Times New Roman" w:cs="Times New Roman"/>
          <w:sz w:val="28"/>
          <w:szCs w:val="28"/>
        </w:rPr>
        <w:t>as Naciones Unidas y en las resoluciones correspondientes del Consejo de Seguridad 1373(2001), 1624(2005), 2170(2014) y 2178(2014), 2249( 2015) y 2254(2015) y en pleno respeto de la integridad territorial y la unidad de Siria.</w:t>
      </w: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Secretario General de las </w:t>
      </w:r>
      <w:r>
        <w:rPr>
          <w:rFonts w:ascii="Times New Roman" w:eastAsia="Times New Roman" w:hAnsi="Times New Roman" w:cs="Times New Roman"/>
          <w:sz w:val="28"/>
          <w:szCs w:val="28"/>
        </w:rPr>
        <w:t>Naciones Unidas, el Presidente del Consejo de Seguridad de la ONU y el Secretario General de la OTAN están siendo notificados del inicio de esta operación por escrito. También estamos entregando una nota verbal al Consulado General de Siria en Estambul.</w:t>
      </w: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w:t>
      </w:r>
      <w:r>
        <w:rPr>
          <w:rFonts w:ascii="Times New Roman" w:eastAsia="Times New Roman" w:hAnsi="Times New Roman" w:cs="Times New Roman"/>
          <w:sz w:val="28"/>
          <w:szCs w:val="28"/>
        </w:rPr>
        <w:t xml:space="preserve"> operación también tiene como objetivo apoyar los esfuerzos internacionales para facilitar el retorno seguro y voluntario de los sirios desplazados a sus hogares de origen u otros lugares de su elección en Siria de acuerdo con el </w:t>
      </w:r>
      <w:r>
        <w:rPr>
          <w:rFonts w:ascii="Times New Roman" w:eastAsia="Times New Roman" w:hAnsi="Times New Roman" w:cs="Times New Roman"/>
          <w:sz w:val="28"/>
          <w:szCs w:val="28"/>
        </w:rPr>
        <w:lastRenderedPageBreak/>
        <w:t>derecho internacional y en</w:t>
      </w:r>
      <w:r>
        <w:rPr>
          <w:rFonts w:ascii="Times New Roman" w:eastAsia="Times New Roman" w:hAnsi="Times New Roman" w:cs="Times New Roman"/>
          <w:sz w:val="28"/>
          <w:szCs w:val="28"/>
        </w:rPr>
        <w:t xml:space="preserve"> coordinación con los organismos pertinentes de las Naciones Unidas.</w:t>
      </w:r>
    </w:p>
    <w:p w:rsidR="00CF4D29" w:rsidRDefault="00E544CB">
      <w:pPr>
        <w:jc w:val="both"/>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El PYD/YPG ha perpetrado ataques terroristas también en territorio de Siria y contra los sirios. El noroeste de Siria es un buen ejemplo de ello. Hasta ahora, se han registrado más de 220</w:t>
      </w:r>
      <w:r>
        <w:rPr>
          <w:rFonts w:ascii="Times New Roman" w:eastAsia="Times New Roman" w:hAnsi="Times New Roman" w:cs="Times New Roman"/>
          <w:sz w:val="28"/>
          <w:szCs w:val="28"/>
        </w:rPr>
        <w:t xml:space="preserve"> ataques del PYD/YPG según fuentes abiertas afiliadas al PYD/YPG.</w:t>
      </w: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Existen pruebas convincentes de que los terroristas de EIIL detenidos por PYD/YPG fueron puestos en libertad a cambio de infiltrarse en Turquía o en el noroeste de Siria para llevar a cabo a</w:t>
      </w:r>
      <w:r>
        <w:rPr>
          <w:rFonts w:ascii="Times New Roman" w:eastAsia="Times New Roman" w:hAnsi="Times New Roman" w:cs="Times New Roman"/>
          <w:sz w:val="28"/>
          <w:szCs w:val="28"/>
        </w:rPr>
        <w:t>ctos terroristas.</w:t>
      </w: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Siendo el único país que participa en combates pecho-pecho contra el EIIL en Siria, el futuro de los terroristas de EIIL detenidos es de suma importancia para Turquía. La única solución sostenible es la repatriación de todos los combatien</w:t>
      </w:r>
      <w:r>
        <w:rPr>
          <w:rFonts w:ascii="Times New Roman" w:eastAsia="Times New Roman" w:hAnsi="Times New Roman" w:cs="Times New Roman"/>
          <w:sz w:val="28"/>
          <w:szCs w:val="28"/>
        </w:rPr>
        <w:t xml:space="preserve">tes terroristas extranjeros por parte de sus países de origen. </w:t>
      </w: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cuestión de los combatientes terroristas extranjeros sólo puede abordarse eficazmente mediante la acción colectiva de la comunidad internacional.</w:t>
      </w: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Reiteramos que no se debe esperar que Turqu</w:t>
      </w:r>
      <w:r>
        <w:rPr>
          <w:rFonts w:ascii="Times New Roman" w:eastAsia="Times New Roman" w:hAnsi="Times New Roman" w:cs="Times New Roman"/>
          <w:sz w:val="28"/>
          <w:szCs w:val="28"/>
        </w:rPr>
        <w:t>ía tolere la presencia de terroristas en sus fronteras. La presencia de grupos terroristas que persiguen agendas separatistas también amenaza la integridad territorial y la unidad de Siria.</w:t>
      </w: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 hecho, Turquía tiene las mejores prácticas en cuanto a la liber</w:t>
      </w:r>
      <w:r>
        <w:rPr>
          <w:rFonts w:ascii="Times New Roman" w:eastAsia="Times New Roman" w:hAnsi="Times New Roman" w:cs="Times New Roman"/>
          <w:sz w:val="28"/>
          <w:szCs w:val="28"/>
        </w:rPr>
        <w:t>ación de las zonas del terrorismo y la facilitación del regreso seguro y voluntario de los sirios. En el noroeste de Siria, más de 360 mil sirios regresaron de Turquía a sus hogares en zonas despejadas del terrorismo por las operaciones Escudo del Éufrates</w:t>
      </w:r>
      <w:r>
        <w:rPr>
          <w:rFonts w:ascii="Times New Roman" w:eastAsia="Times New Roman" w:hAnsi="Times New Roman" w:cs="Times New Roman"/>
          <w:sz w:val="28"/>
          <w:szCs w:val="28"/>
        </w:rPr>
        <w:t xml:space="preserve"> y Rama de Olivo.</w:t>
      </w: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Tal como fue el caso de las Operaciones Escudo del Éufrates y Rama de Olivo, sólo los elementos terroristas y sus escondites, refugios, emplazamientos, armas, vehículos y equipos serán los objetivos durante las etapas de planificación y e</w:t>
      </w:r>
      <w:r>
        <w:rPr>
          <w:rFonts w:ascii="Times New Roman" w:eastAsia="Times New Roman" w:hAnsi="Times New Roman" w:cs="Times New Roman"/>
          <w:sz w:val="28"/>
          <w:szCs w:val="28"/>
        </w:rPr>
        <w:t>jecución de la operación.</w:t>
      </w: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Pretendemos continuar la operación hasta que todos los terroristas hayan sido eliminados de la región, se haya garantizado nuestra seguridad fronteriza y los sirios locales hayan sido liberados de la tiranía del PYD/YPG, así como </w:t>
      </w:r>
      <w:r>
        <w:rPr>
          <w:rFonts w:ascii="Times New Roman" w:eastAsia="Times New Roman" w:hAnsi="Times New Roman" w:cs="Times New Roman"/>
          <w:sz w:val="28"/>
          <w:szCs w:val="28"/>
        </w:rPr>
        <w:t xml:space="preserve">de la amenaza del EIIL. </w:t>
      </w:r>
    </w:p>
    <w:p w:rsidR="00CF4D29" w:rsidRDefault="00E544C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Coalición Nacional Siria y el Gobierno Provisional sirio, como representantes legítimos del pueblo sirio, junto con los representantes tribales y los dirigentes kurdos y cristianos de toda la región, reconocen y apoyan esta visi</w:t>
      </w:r>
      <w:r>
        <w:rPr>
          <w:rFonts w:ascii="Times New Roman" w:eastAsia="Times New Roman" w:hAnsi="Times New Roman" w:cs="Times New Roman"/>
          <w:sz w:val="28"/>
          <w:szCs w:val="28"/>
        </w:rPr>
        <w:t>ón.</w:t>
      </w:r>
    </w:p>
    <w:sectPr w:rsidR="00CF4D29" w:rsidSect="00CF4D29">
      <w:pgSz w:w="11906" w:h="16838"/>
      <w:pgMar w:top="1417" w:right="1417" w:bottom="1417"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hyphenationZone w:val="425"/>
  <w:characterSpacingControl w:val="doNotCompress"/>
  <w:compat/>
  <w:rsids>
    <w:rsidRoot w:val="00CF4D29"/>
    <w:rsid w:val="00CF4D29"/>
    <w:rsid w:val="00E544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62"/>
  </w:style>
  <w:style w:type="paragraph" w:styleId="Ttulo1">
    <w:name w:val="heading 1"/>
    <w:basedOn w:val="normal0"/>
    <w:next w:val="normal0"/>
    <w:rsid w:val="00CF4D29"/>
    <w:pPr>
      <w:keepNext/>
      <w:keepLines/>
      <w:spacing w:before="480" w:after="120"/>
      <w:outlineLvl w:val="0"/>
    </w:pPr>
    <w:rPr>
      <w:b/>
      <w:sz w:val="48"/>
      <w:szCs w:val="48"/>
    </w:rPr>
  </w:style>
  <w:style w:type="paragraph" w:styleId="Ttulo2">
    <w:name w:val="heading 2"/>
    <w:basedOn w:val="normal0"/>
    <w:next w:val="normal0"/>
    <w:rsid w:val="00CF4D29"/>
    <w:pPr>
      <w:keepNext/>
      <w:keepLines/>
      <w:spacing w:before="360" w:after="80"/>
      <w:outlineLvl w:val="1"/>
    </w:pPr>
    <w:rPr>
      <w:b/>
      <w:sz w:val="36"/>
      <w:szCs w:val="36"/>
    </w:rPr>
  </w:style>
  <w:style w:type="paragraph" w:styleId="Ttulo3">
    <w:name w:val="heading 3"/>
    <w:basedOn w:val="normal0"/>
    <w:next w:val="normal0"/>
    <w:rsid w:val="00CF4D29"/>
    <w:pPr>
      <w:keepNext/>
      <w:keepLines/>
      <w:spacing w:before="280" w:after="80"/>
      <w:outlineLvl w:val="2"/>
    </w:pPr>
    <w:rPr>
      <w:b/>
      <w:sz w:val="28"/>
      <w:szCs w:val="28"/>
    </w:rPr>
  </w:style>
  <w:style w:type="paragraph" w:styleId="Ttulo4">
    <w:name w:val="heading 4"/>
    <w:basedOn w:val="normal0"/>
    <w:next w:val="normal0"/>
    <w:rsid w:val="00CF4D29"/>
    <w:pPr>
      <w:keepNext/>
      <w:keepLines/>
      <w:spacing w:before="240" w:after="40"/>
      <w:outlineLvl w:val="3"/>
    </w:pPr>
    <w:rPr>
      <w:b/>
      <w:sz w:val="24"/>
      <w:szCs w:val="24"/>
    </w:rPr>
  </w:style>
  <w:style w:type="paragraph" w:styleId="Ttulo5">
    <w:name w:val="heading 5"/>
    <w:basedOn w:val="normal0"/>
    <w:next w:val="normal0"/>
    <w:rsid w:val="00CF4D29"/>
    <w:pPr>
      <w:keepNext/>
      <w:keepLines/>
      <w:spacing w:before="220" w:after="40"/>
      <w:outlineLvl w:val="4"/>
    </w:pPr>
    <w:rPr>
      <w:b/>
    </w:rPr>
  </w:style>
  <w:style w:type="paragraph" w:styleId="Ttulo6">
    <w:name w:val="heading 6"/>
    <w:basedOn w:val="normal0"/>
    <w:next w:val="normal0"/>
    <w:rsid w:val="00CF4D2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CF4D29"/>
  </w:style>
  <w:style w:type="table" w:customStyle="1" w:styleId="TableNormal">
    <w:name w:val="Table Normal"/>
    <w:rsid w:val="00CF4D29"/>
    <w:tblPr>
      <w:tblCellMar>
        <w:top w:w="0" w:type="dxa"/>
        <w:left w:w="0" w:type="dxa"/>
        <w:bottom w:w="0" w:type="dxa"/>
        <w:right w:w="0" w:type="dxa"/>
      </w:tblCellMar>
    </w:tblPr>
  </w:style>
  <w:style w:type="paragraph" w:styleId="Ttulo">
    <w:name w:val="Title"/>
    <w:basedOn w:val="normal0"/>
    <w:next w:val="normal0"/>
    <w:rsid w:val="00CF4D29"/>
    <w:pPr>
      <w:keepNext/>
      <w:keepLines/>
      <w:spacing w:before="480" w:after="120"/>
    </w:pPr>
    <w:rPr>
      <w:b/>
      <w:sz w:val="72"/>
      <w:szCs w:val="72"/>
    </w:rPr>
  </w:style>
  <w:style w:type="paragraph" w:styleId="Textodeglobo">
    <w:name w:val="Balloon Text"/>
    <w:basedOn w:val="Normal"/>
    <w:link w:val="TextodegloboCar"/>
    <w:uiPriority w:val="99"/>
    <w:semiHidden/>
    <w:unhideWhenUsed/>
    <w:rsid w:val="00CC00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081"/>
    <w:rPr>
      <w:rFonts w:ascii="Segoe UI" w:hAnsi="Segoe UI" w:cs="Segoe UI"/>
      <w:sz w:val="18"/>
      <w:szCs w:val="18"/>
    </w:rPr>
  </w:style>
  <w:style w:type="paragraph" w:styleId="Subttulo">
    <w:name w:val="Subtitle"/>
    <w:basedOn w:val="Normal"/>
    <w:next w:val="Normal"/>
    <w:rsid w:val="00CF4D2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3927</Characters>
  <Application>Microsoft Office Word</Application>
  <DocSecurity>0</DocSecurity>
  <Lines>32</Lines>
  <Paragraphs>9</Paragraphs>
  <ScaleCrop>false</ScaleCrop>
  <Company>HP</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YeniUser</dc:creator>
  <cp:lastModifiedBy>centauroimagen1@outlook.es</cp:lastModifiedBy>
  <cp:revision>2</cp:revision>
  <dcterms:created xsi:type="dcterms:W3CDTF">2019-10-11T09:48:00Z</dcterms:created>
  <dcterms:modified xsi:type="dcterms:W3CDTF">2019-10-11T09:48:00Z</dcterms:modified>
</cp:coreProperties>
</file>